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Updated 7/21/22 by Patricia Graham</w:t>
      </w:r>
    </w:p>
    <w:p w:rsidR="00000000" w:rsidDel="00000000" w:rsidP="00000000" w:rsidRDefault="00000000" w:rsidRPr="00000000" w14:paraId="00000002">
      <w:pPr>
        <w:rPr>
          <w:b w:val="1"/>
          <w:u w:val="single"/>
        </w:rPr>
      </w:pPr>
      <w:r w:rsidDel="00000000" w:rsidR="00000000" w:rsidRPr="00000000">
        <w:rPr>
          <w:b w:val="1"/>
          <w:u w:val="single"/>
          <w:rtl w:val="0"/>
        </w:rPr>
        <w:t xml:space="preserve">Drosophila in situ with NBT/BCIP and INT/BCIP </w:t>
      </w:r>
    </w:p>
    <w:p w:rsidR="00000000" w:rsidDel="00000000" w:rsidP="00000000" w:rsidRDefault="00000000" w:rsidRPr="00000000" w14:paraId="00000003">
      <w:pPr>
        <w:rPr/>
      </w:pPr>
      <w:r w:rsidDel="00000000" w:rsidR="00000000" w:rsidRPr="00000000">
        <w:rPr>
          <w:rtl w:val="0"/>
        </w:rPr>
        <w:t xml:space="preserve">Use at least 10X the volume of sample for each rinse or wash (ie. For 50ul of sample use 500ul of liquid).</w:t>
      </w:r>
    </w:p>
    <w:p w:rsidR="00000000" w:rsidDel="00000000" w:rsidP="00000000" w:rsidRDefault="00000000" w:rsidRPr="00000000" w14:paraId="00000004">
      <w:pPr>
        <w:rPr/>
      </w:pPr>
      <w:r w:rsidDel="00000000" w:rsidR="00000000" w:rsidRPr="00000000">
        <w:rPr>
          <w:rtl w:val="0"/>
        </w:rPr>
        <w:t xml:space="preserve">Rinse = Add liquid.  Allow the sample to settle.  Remove liquid.</w:t>
      </w:r>
    </w:p>
    <w:p w:rsidR="00000000" w:rsidDel="00000000" w:rsidP="00000000" w:rsidRDefault="00000000" w:rsidRPr="00000000" w14:paraId="00000005">
      <w:pPr>
        <w:rPr/>
      </w:pPr>
      <w:r w:rsidDel="00000000" w:rsidR="00000000" w:rsidRPr="00000000">
        <w:rPr>
          <w:rtl w:val="0"/>
        </w:rPr>
        <w:t xml:space="preserve">Wash = Add liquid and either rock or let sit the indicated amount of time before removing the liquid.</w:t>
      </w:r>
    </w:p>
    <w:p w:rsidR="00000000" w:rsidDel="00000000" w:rsidP="00000000" w:rsidRDefault="00000000" w:rsidRPr="00000000" w14:paraId="00000006">
      <w:pPr>
        <w:rPr>
          <w:b w:val="1"/>
          <w:u w:val="single"/>
        </w:rPr>
      </w:pPr>
      <w:r w:rsidDel="00000000" w:rsidR="00000000" w:rsidRPr="00000000">
        <w:rPr>
          <w:b w:val="1"/>
          <w:u w:val="single"/>
          <w:rtl w:val="0"/>
        </w:rPr>
        <w:t xml:space="preserve">Day1 (about 2.5 hours)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 to remove any remaining heptane from embryos and tube.</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your embryos are sticking to the tube it sometimes helps to transfer them to a new tube.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MeOH:PBST.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4% PFA for 25 minutes at RT.</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Drosophila the 4% PFA can be up to one month old, but this may not be great for other organisms.  It may be best to make 1-2 ml aliquots of 12% and dilute only the amount you need that week.</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10 minutes with PBST or PBTT and make hybridization solutions.</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lower background you might find that using PBTT instead of PBST for all washes works better.  It also seems to help make the yolk less sticky/more permeable for those embryos that are surrounded by yolk.</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Drosophila you only usually need to use hybridization buffer (HB) and follow the simple protocol below (2 ml/sample for 0.5 ml washes).</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have background issues, you may want to try the more complex protocol with wash 1 and wash 2 rather than the simple protocol.  For that protocol, you need 2.5 ml of hybridization buffer (HB) and 1.5 ml each wash solution per sample for 0.5 ml washes.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Drosophila HB can be made up to a 4 weeks ahead (ie. You can make a large batch and keep it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 for about a month).  If you work with another organism, you may find that making it fresh the day you plan to use it works better.  You can make enough for the day you hybridize and for the washes the next day.  Keeping the HB for the washes the next day on the bench overnight seems to be ok.</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w:t>
      </w:r>
      <w:r w:rsidDel="00000000" w:rsidR="00000000" w:rsidRPr="00000000">
        <w:rPr>
          <w:rtl w:val="0"/>
        </w:rPr>
        <w:t xml:space="preserve">most of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PBST and heat to 90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for five minutes to denature proteins.</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a replacement for a proteinase K treatment that would remove proteins.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HB:PBST.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at least 2X 30 minutes in HB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(Can go longer).</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Heat probes (doub</w:t>
      </w:r>
      <w:r w:rsidDel="00000000" w:rsidR="00000000" w:rsidRPr="00000000">
        <w:rPr>
          <w:rtl w:val="0"/>
        </w:rPr>
        <w:t xml:space="preserve">le check that they have different markers, eg. dig vs biotin)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 minutes at 95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then ice.</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With Drosophila we usually use about 50ul of probe per sample.  The concentration depends on the probe and must be determined by trying a range of concentrations.  If you know the concentration starting with 10 and 1 ng/ul is often good.  If you do not know the concentration, starting with 1/10, 1/50 and 1/100 seems to work well.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embryos overnight with probes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18">
      <w:pPr>
        <w:rPr>
          <w:b w:val="1"/>
          <w:u w:val="single"/>
        </w:rPr>
      </w:pPr>
      <w:r w:rsidDel="00000000" w:rsidR="00000000" w:rsidRPr="00000000">
        <w:rPr>
          <w:b w:val="1"/>
          <w:u w:val="single"/>
          <w:rtl w:val="0"/>
        </w:rPr>
        <w:t xml:space="preserve">Day 2 – detection of first color (Simple protocol 4.5 hours plus staining time and if possible inactivation time.  More complex protocol 5.25 hours plus extras.)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and save probes (Often a strong probe can be used several times).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Simplest protocol (for clean probes)</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1X 20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with HB.</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1X 20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with 1:1 HB:PBST</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4X 5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with PBST</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complex protocol to remove background</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embryos at least 1X 30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HB.  </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10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wash 1</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10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wash 2</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15 minutes at 60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in PBST at RT.</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protocols are the same from here on.  Incubate 1-2 hours in appropriate antibody for one probe (eg. Anti-dig-frag AP conjugated, 1:2000 or Anti-FL-frag AP conjugated 1:2000 or Anti-biotin AP conjugated at 1/2000 in PBST) at RT.</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Another option – incubate overnight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  This may alter the signal to noise ratio.</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4 X 10 minutes in PBST</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1 X 5 minutes in hybridization staining buffer (SB)</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Stain in </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4.5ul NBT+3.5ul BCIP in 1 ml SB.  Check </w:t>
      </w:r>
      <w:r w:rsidDel="00000000" w:rsidR="00000000" w:rsidRPr="00000000">
        <w:rPr>
          <w:rtl w:val="0"/>
        </w:rPr>
        <w:t xml:space="preserve">using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microscope every 10-15 minutes.  </w:t>
      </w:r>
      <w:r w:rsidDel="00000000" w:rsidR="00000000" w:rsidRPr="00000000">
        <w:rPr>
          <w:rtl w:val="0"/>
        </w:rPr>
        <w:t xml:space="preserve">NBT/BCIP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gives a nice dark purple/brown stain and is usually the best stain to use first.</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 reaction by rinsing 3X with PBST or PBTT when the signal is dark, and there is a bit of background stain in the rest of the embryo.  </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overstain – Wash at RT several times for 5-10 minutes with High Tween-salt buffer, then rinse 3X with PBST and wash 2X10 minutes with PBST.  If the signal disappears too much, you can re-stain immediately or store ON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 and re-stain the next day.  You may want to watch during the first wash to see how quickly the background is disappearing vs. the pattern.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5 minutes with PBST.</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the stain in place</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For NBT/BCIP</w:t>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PBST:MeOH</w:t>
      </w:r>
    </w:p>
    <w:p w:rsidR="00000000" w:rsidDel="00000000" w:rsidP="00000000" w:rsidRDefault="00000000" w:rsidRPr="00000000" w14:paraId="0000002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EtOH</w:t>
      </w:r>
    </w:p>
    <w:p w:rsidR="00000000" w:rsidDel="00000000" w:rsidP="00000000" w:rsidRDefault="00000000" w:rsidRPr="00000000" w14:paraId="000000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2X with MeOH</w:t>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with 1:1 MeOH:PBST</w:t>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3X with PBST</w:t>
      </w:r>
    </w:p>
    <w:p w:rsidR="00000000" w:rsidDel="00000000" w:rsidP="00000000" w:rsidRDefault="00000000" w:rsidRPr="00000000" w14:paraId="0000003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5 minutes with PBST</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time that day, inactivate the AP on the first Ab with one of the following possible protocols.  (Can also be done on next day)</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3x 20 minutes at RT in 100mM glycine-HCl (pH 2.2) plus 0.1% Tween 20.</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the embryos 1X 15 minutes at 60oC in inactivation buffer.</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then wash at least 3X 10 minutes in PBST.</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Leave overnight 4</w:t>
      </w:r>
      <w:r w:rsidDel="00000000" w:rsidR="00000000" w:rsidRPr="00000000">
        <w:rPr>
          <w:vertAlign w:val="superscript"/>
          <w:rtl w:val="0"/>
        </w:rPr>
        <w:t xml:space="preserve">o</w:t>
      </w:r>
      <w:r w:rsidDel="00000000" w:rsidR="00000000" w:rsidRPr="00000000">
        <w:rPr>
          <w:rtl w:val="0"/>
        </w:rPr>
        <w:t xml:space="preserve">C in PBST.</w:t>
      </w:r>
    </w:p>
    <w:p w:rsidR="00000000" w:rsidDel="00000000" w:rsidP="00000000" w:rsidRDefault="00000000" w:rsidRPr="00000000" w14:paraId="0000003A">
      <w:pPr>
        <w:rPr/>
      </w:pPr>
      <w:r w:rsidDel="00000000" w:rsidR="00000000" w:rsidRPr="00000000">
        <w:rPr>
          <w:b w:val="1"/>
          <w:u w:val="single"/>
          <w:rtl w:val="0"/>
        </w:rPr>
        <w:t xml:space="preserve">Day 3 Detection of Second Color (~3.5 hr if inactivation already done.  Add another hour or 1.5 hours for inactivation)</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Incubate 1.5-2 hours RT with 200-500ul of the appropriate second AP conjugated antibody in PBST (1/200 anti-fluorescein Fab or anti-dig Fab, 1/250 Goat anti-biotin).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4X10 minutes in PBST at RT.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1X 5 minutes in SB at RT.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 with INT/BCIP (7.5 ul of INT/BCIP stock solution in 1 ml of Staining Buffer).</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want nice dark orange signal and a light yellow background when you stop</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3X with PBST immediately to stop the reaction.</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at least 3X 5 minutes with PBST.</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embryos in 4% PFA for 30 min.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Rinse 1X, then wash 3X 10 minutes with PBST.</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 in 70% glycerol, 0.1M Tris pH 8.0. </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Put two small coverslips on the ends of the slide.  They will prevent the main coverslip from crushing the embryos.  Remove as much PBST as possible and add about 50 ul of glycerol solution.  Cut the end off a blue tip to suck up the embryos.  Place them in the middle of the slide and cover with a large coverslip that sits on the small coverslips on the ends of the slide.  To keep for more than a few days seal the sides of the large coverslip with nail polish.  Store at 4</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that if the pH is off, the NBT/BCIP turns blue overnight.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9">
      <w:pPr>
        <w:rPr/>
      </w:pPr>
      <w:bookmarkStart w:colFirst="0" w:colLast="0" w:name="_heading=h.svprc2gkcbqd" w:id="1"/>
      <w:bookmarkEnd w:id="1"/>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Hybridization Buffer (HB)</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b w:val="1"/>
              </w:rPr>
            </w:pPr>
            <w:r w:rsidDel="00000000" w:rsidR="00000000" w:rsidRPr="00000000">
              <w:rPr>
                <w:b w:val="1"/>
                <w:rtl w:val="0"/>
              </w:rPr>
              <w:t xml:space="preserve">5 ml</w:t>
            </w:r>
          </w:p>
        </w:tc>
        <w:tc>
          <w:tcPr/>
          <w:p w:rsidR="00000000" w:rsidDel="00000000" w:rsidP="00000000" w:rsidRDefault="00000000" w:rsidRPr="00000000" w14:paraId="0000004D">
            <w:pPr>
              <w:rPr>
                <w:b w:val="1"/>
              </w:rPr>
            </w:pPr>
            <w:r w:rsidDel="00000000" w:rsidR="00000000" w:rsidRPr="00000000">
              <w:rPr>
                <w:b w:val="1"/>
                <w:rtl w:val="0"/>
              </w:rPr>
              <w:t xml:space="preserve">10ml</w:t>
            </w:r>
          </w:p>
        </w:tc>
        <w:tc>
          <w:tcPr/>
          <w:p w:rsidR="00000000" w:rsidDel="00000000" w:rsidP="00000000" w:rsidRDefault="00000000" w:rsidRPr="00000000" w14:paraId="0000004E">
            <w:pPr>
              <w:rPr>
                <w:b w:val="1"/>
              </w:rPr>
            </w:pPr>
            <w:r w:rsidDel="00000000" w:rsidR="00000000" w:rsidRPr="00000000">
              <w:rPr>
                <w:b w:val="1"/>
                <w:rtl w:val="0"/>
              </w:rPr>
              <w:t xml:space="preserve">15ml</w:t>
            </w:r>
          </w:p>
        </w:tc>
        <w:tc>
          <w:tcPr/>
          <w:p w:rsidR="00000000" w:rsidDel="00000000" w:rsidP="00000000" w:rsidRDefault="00000000" w:rsidRPr="00000000" w14:paraId="0000004F">
            <w:pPr>
              <w:rPr>
                <w:b w:val="1"/>
              </w:rPr>
            </w:pPr>
            <w:r w:rsidDel="00000000" w:rsidR="00000000" w:rsidRPr="00000000">
              <w:rPr>
                <w:b w:val="1"/>
                <w:rtl w:val="0"/>
              </w:rPr>
              <w:t xml:space="preserve">20ml</w:t>
            </w:r>
          </w:p>
        </w:tc>
        <w:tc>
          <w:tcPr/>
          <w:p w:rsidR="00000000" w:rsidDel="00000000" w:rsidP="00000000" w:rsidRDefault="00000000" w:rsidRPr="00000000" w14:paraId="00000050">
            <w:pPr>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51">
            <w:pPr>
              <w:rPr>
                <w:b w:val="1"/>
              </w:rPr>
            </w:pPr>
            <w:r w:rsidDel="00000000" w:rsidR="00000000" w:rsidRPr="00000000">
              <w:rPr>
                <w:b w:val="1"/>
                <w:rtl w:val="0"/>
              </w:rPr>
              <w:t xml:space="preserve">dH2O</w:t>
            </w:r>
          </w:p>
        </w:tc>
        <w:tc>
          <w:tcPr/>
          <w:p w:rsidR="00000000" w:rsidDel="00000000" w:rsidP="00000000" w:rsidRDefault="00000000" w:rsidRPr="00000000" w14:paraId="00000052">
            <w:pPr>
              <w:rPr/>
            </w:pPr>
            <w:r w:rsidDel="00000000" w:rsidR="00000000" w:rsidRPr="00000000">
              <w:rPr>
                <w:rtl w:val="0"/>
              </w:rPr>
              <w:t xml:space="preserve">1ml</w:t>
            </w:r>
          </w:p>
        </w:tc>
        <w:tc>
          <w:tcPr/>
          <w:p w:rsidR="00000000" w:rsidDel="00000000" w:rsidP="00000000" w:rsidRDefault="00000000" w:rsidRPr="00000000" w14:paraId="00000053">
            <w:pPr>
              <w:rPr/>
            </w:pPr>
            <w:r w:rsidDel="00000000" w:rsidR="00000000" w:rsidRPr="00000000">
              <w:rPr>
                <w:rtl w:val="0"/>
              </w:rPr>
              <w:t xml:space="preserve">2ml</w:t>
            </w:r>
          </w:p>
        </w:tc>
        <w:tc>
          <w:tcPr/>
          <w:p w:rsidR="00000000" w:rsidDel="00000000" w:rsidP="00000000" w:rsidRDefault="00000000" w:rsidRPr="00000000" w14:paraId="00000054">
            <w:pPr>
              <w:rPr/>
            </w:pPr>
            <w:r w:rsidDel="00000000" w:rsidR="00000000" w:rsidRPr="00000000">
              <w:rPr>
                <w:rtl w:val="0"/>
              </w:rPr>
              <w:t xml:space="preserve">3ml</w:t>
            </w:r>
          </w:p>
        </w:tc>
        <w:tc>
          <w:tcPr/>
          <w:p w:rsidR="00000000" w:rsidDel="00000000" w:rsidP="00000000" w:rsidRDefault="00000000" w:rsidRPr="00000000" w14:paraId="00000055">
            <w:pPr>
              <w:rPr/>
            </w:pPr>
            <w:r w:rsidDel="00000000" w:rsidR="00000000" w:rsidRPr="00000000">
              <w:rPr>
                <w:rtl w:val="0"/>
              </w:rPr>
              <w:t xml:space="preserve">4ml</w:t>
            </w:r>
          </w:p>
        </w:tc>
        <w:tc>
          <w:tcPr/>
          <w:p w:rsidR="00000000" w:rsidDel="00000000" w:rsidP="00000000" w:rsidRDefault="00000000" w:rsidRPr="00000000" w14:paraId="00000056">
            <w:pPr>
              <w:rPr/>
            </w:pPr>
            <w:r w:rsidDel="00000000" w:rsidR="00000000" w:rsidRPr="00000000">
              <w:rPr>
                <w:rtl w:val="0"/>
              </w:rPr>
              <w:t xml:space="preserve">10ml</w:t>
            </w:r>
          </w:p>
        </w:tc>
      </w:tr>
      <w:tr>
        <w:trPr>
          <w:cantSplit w:val="0"/>
          <w:tblHeader w:val="0"/>
        </w:trPr>
        <w:tc>
          <w:tcPr/>
          <w:p w:rsidR="00000000" w:rsidDel="00000000" w:rsidP="00000000" w:rsidRDefault="00000000" w:rsidRPr="00000000" w14:paraId="00000057">
            <w:pPr>
              <w:rPr>
                <w:b w:val="1"/>
              </w:rPr>
            </w:pPr>
            <w:r w:rsidDel="00000000" w:rsidR="00000000" w:rsidRPr="00000000">
              <w:rPr>
                <w:b w:val="1"/>
                <w:rtl w:val="0"/>
              </w:rPr>
              <w:t xml:space="preserve">Formamide</w:t>
            </w:r>
          </w:p>
        </w:tc>
        <w:tc>
          <w:tcPr/>
          <w:p w:rsidR="00000000" w:rsidDel="00000000" w:rsidP="00000000" w:rsidRDefault="00000000" w:rsidRPr="00000000" w14:paraId="00000058">
            <w:pPr>
              <w:rPr/>
            </w:pPr>
            <w:r w:rsidDel="00000000" w:rsidR="00000000" w:rsidRPr="00000000">
              <w:rPr>
                <w:rtl w:val="0"/>
              </w:rPr>
              <w:t xml:space="preserve">2.5ml</w:t>
            </w:r>
          </w:p>
        </w:tc>
        <w:tc>
          <w:tcPr/>
          <w:p w:rsidR="00000000" w:rsidDel="00000000" w:rsidP="00000000" w:rsidRDefault="00000000" w:rsidRPr="00000000" w14:paraId="00000059">
            <w:pPr>
              <w:rPr/>
            </w:pPr>
            <w:r w:rsidDel="00000000" w:rsidR="00000000" w:rsidRPr="00000000">
              <w:rPr>
                <w:rtl w:val="0"/>
              </w:rPr>
              <w:t xml:space="preserve">5ml</w:t>
            </w:r>
          </w:p>
        </w:tc>
        <w:tc>
          <w:tcPr/>
          <w:p w:rsidR="00000000" w:rsidDel="00000000" w:rsidP="00000000" w:rsidRDefault="00000000" w:rsidRPr="00000000" w14:paraId="0000005A">
            <w:pPr>
              <w:rPr/>
            </w:pPr>
            <w:r w:rsidDel="00000000" w:rsidR="00000000" w:rsidRPr="00000000">
              <w:rPr>
                <w:rtl w:val="0"/>
              </w:rPr>
              <w:t xml:space="preserve">7.5ml</w:t>
            </w:r>
          </w:p>
        </w:tc>
        <w:tc>
          <w:tcPr/>
          <w:p w:rsidR="00000000" w:rsidDel="00000000" w:rsidP="00000000" w:rsidRDefault="00000000" w:rsidRPr="00000000" w14:paraId="0000005B">
            <w:pPr>
              <w:rPr/>
            </w:pPr>
            <w:r w:rsidDel="00000000" w:rsidR="00000000" w:rsidRPr="00000000">
              <w:rPr>
                <w:rtl w:val="0"/>
              </w:rPr>
              <w:t xml:space="preserve">10ml</w:t>
            </w:r>
          </w:p>
        </w:tc>
        <w:tc>
          <w:tcPr/>
          <w:p w:rsidR="00000000" w:rsidDel="00000000" w:rsidP="00000000" w:rsidRDefault="00000000" w:rsidRPr="00000000" w14:paraId="0000005C">
            <w:pPr>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5D">
            <w:pPr>
              <w:rPr>
                <w:b w:val="1"/>
              </w:rPr>
            </w:pPr>
            <w:r w:rsidDel="00000000" w:rsidR="00000000" w:rsidRPr="00000000">
              <w:rPr>
                <w:b w:val="1"/>
                <w:rtl w:val="0"/>
              </w:rPr>
              <w:t xml:space="preserve">20X SSC</w:t>
            </w:r>
          </w:p>
        </w:tc>
        <w:tc>
          <w:tcPr/>
          <w:p w:rsidR="00000000" w:rsidDel="00000000" w:rsidP="00000000" w:rsidRDefault="00000000" w:rsidRPr="00000000" w14:paraId="0000005E">
            <w:pPr>
              <w:rPr/>
            </w:pPr>
            <w:r w:rsidDel="00000000" w:rsidR="00000000" w:rsidRPr="00000000">
              <w:rPr>
                <w:rtl w:val="0"/>
              </w:rPr>
              <w:t xml:space="preserve">1.25ml</w:t>
            </w:r>
          </w:p>
        </w:tc>
        <w:tc>
          <w:tcPr/>
          <w:p w:rsidR="00000000" w:rsidDel="00000000" w:rsidP="00000000" w:rsidRDefault="00000000" w:rsidRPr="00000000" w14:paraId="0000005F">
            <w:pPr>
              <w:rPr/>
            </w:pPr>
            <w:r w:rsidDel="00000000" w:rsidR="00000000" w:rsidRPr="00000000">
              <w:rPr>
                <w:rtl w:val="0"/>
              </w:rPr>
              <w:t xml:space="preserve">2.5ml</w:t>
            </w:r>
          </w:p>
        </w:tc>
        <w:tc>
          <w:tcPr/>
          <w:p w:rsidR="00000000" w:rsidDel="00000000" w:rsidP="00000000" w:rsidRDefault="00000000" w:rsidRPr="00000000" w14:paraId="00000060">
            <w:pPr>
              <w:rPr/>
            </w:pPr>
            <w:r w:rsidDel="00000000" w:rsidR="00000000" w:rsidRPr="00000000">
              <w:rPr>
                <w:rtl w:val="0"/>
              </w:rPr>
              <w:t xml:space="preserve">3.75ml</w:t>
            </w:r>
          </w:p>
        </w:tc>
        <w:tc>
          <w:tcPr/>
          <w:p w:rsidR="00000000" w:rsidDel="00000000" w:rsidP="00000000" w:rsidRDefault="00000000" w:rsidRPr="00000000" w14:paraId="00000061">
            <w:pPr>
              <w:rPr/>
            </w:pPr>
            <w:r w:rsidDel="00000000" w:rsidR="00000000" w:rsidRPr="00000000">
              <w:rPr>
                <w:rtl w:val="0"/>
              </w:rPr>
              <w:t xml:space="preserve">5ml</w:t>
            </w:r>
          </w:p>
        </w:tc>
        <w:tc>
          <w:tcPr/>
          <w:p w:rsidR="00000000" w:rsidDel="00000000" w:rsidP="00000000" w:rsidRDefault="00000000" w:rsidRPr="00000000" w14:paraId="00000062">
            <w:pPr>
              <w:rPr/>
            </w:pPr>
            <w:r w:rsidDel="00000000" w:rsidR="00000000" w:rsidRPr="00000000">
              <w:rPr>
                <w:rtl w:val="0"/>
              </w:rPr>
              <w:t xml:space="preserve">12.5ml</w:t>
            </w:r>
          </w:p>
        </w:tc>
      </w:tr>
      <w:tr>
        <w:trPr>
          <w:cantSplit w:val="0"/>
          <w:tblHeader w:val="0"/>
        </w:trPr>
        <w:tc>
          <w:tcPr/>
          <w:p w:rsidR="00000000" w:rsidDel="00000000" w:rsidP="00000000" w:rsidRDefault="00000000" w:rsidRPr="00000000" w14:paraId="00000063">
            <w:pPr>
              <w:rPr>
                <w:b w:val="1"/>
              </w:rPr>
            </w:pPr>
            <w:r w:rsidDel="00000000" w:rsidR="00000000" w:rsidRPr="00000000">
              <w:rPr>
                <w:b w:val="1"/>
                <w:rtl w:val="0"/>
              </w:rPr>
              <w:t xml:space="preserve">10% Tween</w:t>
            </w:r>
          </w:p>
        </w:tc>
        <w:tc>
          <w:tcPr/>
          <w:p w:rsidR="00000000" w:rsidDel="00000000" w:rsidP="00000000" w:rsidRDefault="00000000" w:rsidRPr="00000000" w14:paraId="00000064">
            <w:pPr>
              <w:rPr/>
            </w:pPr>
            <w:r w:rsidDel="00000000" w:rsidR="00000000" w:rsidRPr="00000000">
              <w:rPr>
                <w:rtl w:val="0"/>
              </w:rPr>
              <w:t xml:space="preserve">50 ul</w:t>
            </w:r>
          </w:p>
        </w:tc>
        <w:tc>
          <w:tcPr/>
          <w:p w:rsidR="00000000" w:rsidDel="00000000" w:rsidP="00000000" w:rsidRDefault="00000000" w:rsidRPr="00000000" w14:paraId="00000065">
            <w:pPr>
              <w:rPr/>
            </w:pPr>
            <w:r w:rsidDel="00000000" w:rsidR="00000000" w:rsidRPr="00000000">
              <w:rPr>
                <w:rtl w:val="0"/>
              </w:rPr>
              <w:t xml:space="preserve">100 ul</w:t>
            </w:r>
          </w:p>
        </w:tc>
        <w:tc>
          <w:tcPr/>
          <w:p w:rsidR="00000000" w:rsidDel="00000000" w:rsidP="00000000" w:rsidRDefault="00000000" w:rsidRPr="00000000" w14:paraId="00000066">
            <w:pPr>
              <w:rPr/>
            </w:pPr>
            <w:r w:rsidDel="00000000" w:rsidR="00000000" w:rsidRPr="00000000">
              <w:rPr>
                <w:rtl w:val="0"/>
              </w:rPr>
              <w:t xml:space="preserve">150 ul</w:t>
            </w:r>
          </w:p>
        </w:tc>
        <w:tc>
          <w:tcPr/>
          <w:p w:rsidR="00000000" w:rsidDel="00000000" w:rsidP="00000000" w:rsidRDefault="00000000" w:rsidRPr="00000000" w14:paraId="00000067">
            <w:pPr>
              <w:rPr/>
            </w:pPr>
            <w:r w:rsidDel="00000000" w:rsidR="00000000" w:rsidRPr="00000000">
              <w:rPr>
                <w:rtl w:val="0"/>
              </w:rPr>
              <w:t xml:space="preserve">200 ul</w:t>
            </w:r>
          </w:p>
        </w:tc>
        <w:tc>
          <w:tcPr/>
          <w:p w:rsidR="00000000" w:rsidDel="00000000" w:rsidP="00000000" w:rsidRDefault="00000000" w:rsidRPr="00000000" w14:paraId="00000068">
            <w:pPr>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69">
            <w:pPr>
              <w:rPr>
                <w:b w:val="1"/>
              </w:rPr>
            </w:pPr>
            <w:r w:rsidDel="00000000" w:rsidR="00000000" w:rsidRPr="00000000">
              <w:rPr>
                <w:b w:val="1"/>
                <w:rtl w:val="0"/>
              </w:rPr>
              <w:t xml:space="preserve">Salmon Sperm DNA</w:t>
            </w:r>
          </w:p>
        </w:tc>
        <w:tc>
          <w:tcPr/>
          <w:p w:rsidR="00000000" w:rsidDel="00000000" w:rsidP="00000000" w:rsidRDefault="00000000" w:rsidRPr="00000000" w14:paraId="0000006A">
            <w:pPr>
              <w:rPr/>
            </w:pPr>
            <w:r w:rsidDel="00000000" w:rsidR="00000000" w:rsidRPr="00000000">
              <w:rPr>
                <w:rtl w:val="0"/>
              </w:rPr>
              <w:t xml:space="preserve">50 ul</w:t>
            </w:r>
          </w:p>
        </w:tc>
        <w:tc>
          <w:tcPr/>
          <w:p w:rsidR="00000000" w:rsidDel="00000000" w:rsidP="00000000" w:rsidRDefault="00000000" w:rsidRPr="00000000" w14:paraId="0000006B">
            <w:pPr>
              <w:rPr/>
            </w:pPr>
            <w:r w:rsidDel="00000000" w:rsidR="00000000" w:rsidRPr="00000000">
              <w:rPr>
                <w:rtl w:val="0"/>
              </w:rPr>
              <w:t xml:space="preserve">100 ul</w:t>
            </w:r>
          </w:p>
        </w:tc>
        <w:tc>
          <w:tcPr/>
          <w:p w:rsidR="00000000" w:rsidDel="00000000" w:rsidP="00000000" w:rsidRDefault="00000000" w:rsidRPr="00000000" w14:paraId="0000006C">
            <w:pPr>
              <w:rPr/>
            </w:pPr>
            <w:r w:rsidDel="00000000" w:rsidR="00000000" w:rsidRPr="00000000">
              <w:rPr>
                <w:rtl w:val="0"/>
              </w:rPr>
              <w:t xml:space="preserve">150 ul</w:t>
            </w:r>
          </w:p>
        </w:tc>
        <w:tc>
          <w:tcPr/>
          <w:p w:rsidR="00000000" w:rsidDel="00000000" w:rsidP="00000000" w:rsidRDefault="00000000" w:rsidRPr="00000000" w14:paraId="0000006D">
            <w:pPr>
              <w:rPr/>
            </w:pPr>
            <w:r w:rsidDel="00000000" w:rsidR="00000000" w:rsidRPr="00000000">
              <w:rPr>
                <w:rtl w:val="0"/>
              </w:rPr>
              <w:t xml:space="preserve">200 ul</w:t>
            </w:r>
          </w:p>
        </w:tc>
        <w:tc>
          <w:tcPr/>
          <w:p w:rsidR="00000000" w:rsidDel="00000000" w:rsidP="00000000" w:rsidRDefault="00000000" w:rsidRPr="00000000" w14:paraId="0000006E">
            <w:pPr>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6F">
            <w:pPr>
              <w:rPr>
                <w:b w:val="1"/>
              </w:rPr>
            </w:pPr>
            <w:r w:rsidDel="00000000" w:rsidR="00000000" w:rsidRPr="00000000">
              <w:rPr>
                <w:b w:val="1"/>
                <w:rtl w:val="0"/>
              </w:rPr>
              <w:t xml:space="preserve">Heparin</w:t>
            </w:r>
          </w:p>
        </w:tc>
        <w:tc>
          <w:tcPr/>
          <w:p w:rsidR="00000000" w:rsidDel="00000000" w:rsidP="00000000" w:rsidRDefault="00000000" w:rsidRPr="00000000" w14:paraId="00000070">
            <w:pPr>
              <w:rPr/>
            </w:pPr>
            <w:r w:rsidDel="00000000" w:rsidR="00000000" w:rsidRPr="00000000">
              <w:rPr>
                <w:rtl w:val="0"/>
              </w:rPr>
              <w:t xml:space="preserve">50 ul</w:t>
            </w:r>
          </w:p>
        </w:tc>
        <w:tc>
          <w:tcPr/>
          <w:p w:rsidR="00000000" w:rsidDel="00000000" w:rsidP="00000000" w:rsidRDefault="00000000" w:rsidRPr="00000000" w14:paraId="00000071">
            <w:pPr>
              <w:rPr/>
            </w:pPr>
            <w:r w:rsidDel="00000000" w:rsidR="00000000" w:rsidRPr="00000000">
              <w:rPr>
                <w:rtl w:val="0"/>
              </w:rPr>
              <w:t xml:space="preserve">100 ul</w:t>
            </w:r>
          </w:p>
        </w:tc>
        <w:tc>
          <w:tcPr/>
          <w:p w:rsidR="00000000" w:rsidDel="00000000" w:rsidP="00000000" w:rsidRDefault="00000000" w:rsidRPr="00000000" w14:paraId="00000072">
            <w:pPr>
              <w:rPr/>
            </w:pPr>
            <w:r w:rsidDel="00000000" w:rsidR="00000000" w:rsidRPr="00000000">
              <w:rPr>
                <w:rtl w:val="0"/>
              </w:rPr>
              <w:t xml:space="preserve">150 ul</w:t>
            </w:r>
          </w:p>
        </w:tc>
        <w:tc>
          <w:tcPr/>
          <w:p w:rsidR="00000000" w:rsidDel="00000000" w:rsidP="00000000" w:rsidRDefault="00000000" w:rsidRPr="00000000" w14:paraId="00000073">
            <w:pPr>
              <w:rPr/>
            </w:pPr>
            <w:r w:rsidDel="00000000" w:rsidR="00000000" w:rsidRPr="00000000">
              <w:rPr>
                <w:rtl w:val="0"/>
              </w:rPr>
              <w:t xml:space="preserve">200 ul</w:t>
            </w:r>
          </w:p>
        </w:tc>
        <w:tc>
          <w:tcPr/>
          <w:p w:rsidR="00000000" w:rsidDel="00000000" w:rsidP="00000000" w:rsidRDefault="00000000" w:rsidRPr="00000000" w14:paraId="00000074">
            <w:pPr>
              <w:rPr/>
            </w:pPr>
            <w:r w:rsidDel="00000000" w:rsidR="00000000" w:rsidRPr="00000000">
              <w:rPr>
                <w:rtl w:val="0"/>
              </w:rPr>
              <w:t xml:space="preserve">500 ul</w:t>
            </w:r>
          </w:p>
        </w:tc>
      </w:tr>
      <w:tr>
        <w:trPr>
          <w:cantSplit w:val="0"/>
          <w:tblHeader w:val="0"/>
        </w:trPr>
        <w:tc>
          <w:tcPr/>
          <w:p w:rsidR="00000000" w:rsidDel="00000000" w:rsidP="00000000" w:rsidRDefault="00000000" w:rsidRPr="00000000" w14:paraId="00000075">
            <w:pPr>
              <w:rPr>
                <w:b w:val="1"/>
              </w:rPr>
            </w:pPr>
            <w:r w:rsidDel="00000000" w:rsidR="00000000" w:rsidRPr="00000000">
              <w:rPr>
                <w:b w:val="1"/>
                <w:rtl w:val="0"/>
              </w:rPr>
              <w:t xml:space="preserve">tRNA (20mg/ml)</w:t>
            </w:r>
          </w:p>
        </w:tc>
        <w:tc>
          <w:tcPr/>
          <w:p w:rsidR="00000000" w:rsidDel="00000000" w:rsidP="00000000" w:rsidRDefault="00000000" w:rsidRPr="00000000" w14:paraId="00000076">
            <w:pPr>
              <w:rPr/>
            </w:pPr>
            <w:r w:rsidDel="00000000" w:rsidR="00000000" w:rsidRPr="00000000">
              <w:rPr>
                <w:rtl w:val="0"/>
              </w:rPr>
              <w:t xml:space="preserve">25ul</w:t>
            </w:r>
          </w:p>
        </w:tc>
        <w:tc>
          <w:tcPr/>
          <w:p w:rsidR="00000000" w:rsidDel="00000000" w:rsidP="00000000" w:rsidRDefault="00000000" w:rsidRPr="00000000" w14:paraId="00000077">
            <w:pPr>
              <w:rPr/>
            </w:pPr>
            <w:r w:rsidDel="00000000" w:rsidR="00000000" w:rsidRPr="00000000">
              <w:rPr>
                <w:rtl w:val="0"/>
              </w:rPr>
              <w:t xml:space="preserve">50ul</w:t>
            </w:r>
          </w:p>
        </w:tc>
        <w:tc>
          <w:tcPr/>
          <w:p w:rsidR="00000000" w:rsidDel="00000000" w:rsidP="00000000" w:rsidRDefault="00000000" w:rsidRPr="00000000" w14:paraId="00000078">
            <w:pPr>
              <w:rPr/>
            </w:pPr>
            <w:r w:rsidDel="00000000" w:rsidR="00000000" w:rsidRPr="00000000">
              <w:rPr>
                <w:rtl w:val="0"/>
              </w:rPr>
              <w:t xml:space="preserve">75ul</w:t>
            </w:r>
          </w:p>
        </w:tc>
        <w:tc>
          <w:tcPr/>
          <w:p w:rsidR="00000000" w:rsidDel="00000000" w:rsidP="00000000" w:rsidRDefault="00000000" w:rsidRPr="00000000" w14:paraId="00000079">
            <w:pPr>
              <w:rPr/>
            </w:pPr>
            <w:r w:rsidDel="00000000" w:rsidR="00000000" w:rsidRPr="00000000">
              <w:rPr>
                <w:rtl w:val="0"/>
              </w:rPr>
              <w:t xml:space="preserve">100ul</w:t>
            </w:r>
          </w:p>
        </w:tc>
        <w:tc>
          <w:tcPr/>
          <w:p w:rsidR="00000000" w:rsidDel="00000000" w:rsidP="00000000" w:rsidRDefault="00000000" w:rsidRPr="00000000" w14:paraId="0000007A">
            <w:pPr>
              <w:rPr/>
            </w:pPr>
            <w:r w:rsidDel="00000000" w:rsidR="00000000" w:rsidRPr="00000000">
              <w:rPr>
                <w:rtl w:val="0"/>
              </w:rPr>
              <w:t xml:space="preserve">250ul</w:t>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Wash 1</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b w:val="1"/>
              </w:rPr>
            </w:pPr>
            <w:r w:rsidDel="00000000" w:rsidR="00000000" w:rsidRPr="00000000">
              <w:rPr>
                <w:b w:val="1"/>
                <w:rtl w:val="0"/>
              </w:rPr>
              <w:t xml:space="preserve">5 ml</w:t>
            </w:r>
          </w:p>
        </w:tc>
        <w:tc>
          <w:tcPr/>
          <w:p w:rsidR="00000000" w:rsidDel="00000000" w:rsidP="00000000" w:rsidRDefault="00000000" w:rsidRPr="00000000" w14:paraId="0000007F">
            <w:pPr>
              <w:rPr>
                <w:b w:val="1"/>
              </w:rPr>
            </w:pPr>
            <w:r w:rsidDel="00000000" w:rsidR="00000000" w:rsidRPr="00000000">
              <w:rPr>
                <w:b w:val="1"/>
                <w:rtl w:val="0"/>
              </w:rPr>
              <w:t xml:space="preserve">10ml</w:t>
            </w:r>
          </w:p>
        </w:tc>
        <w:tc>
          <w:tcPr/>
          <w:p w:rsidR="00000000" w:rsidDel="00000000" w:rsidP="00000000" w:rsidRDefault="00000000" w:rsidRPr="00000000" w14:paraId="00000080">
            <w:pPr>
              <w:rPr>
                <w:b w:val="1"/>
              </w:rPr>
            </w:pPr>
            <w:r w:rsidDel="00000000" w:rsidR="00000000" w:rsidRPr="00000000">
              <w:rPr>
                <w:b w:val="1"/>
                <w:rtl w:val="0"/>
              </w:rPr>
              <w:t xml:space="preserve">15ml</w:t>
            </w:r>
          </w:p>
        </w:tc>
        <w:tc>
          <w:tcPr/>
          <w:p w:rsidR="00000000" w:rsidDel="00000000" w:rsidP="00000000" w:rsidRDefault="00000000" w:rsidRPr="00000000" w14:paraId="00000081">
            <w:pPr>
              <w:rPr>
                <w:b w:val="1"/>
              </w:rPr>
            </w:pPr>
            <w:r w:rsidDel="00000000" w:rsidR="00000000" w:rsidRPr="00000000">
              <w:rPr>
                <w:b w:val="1"/>
                <w:rtl w:val="0"/>
              </w:rPr>
              <w:t xml:space="preserve">20ml</w:t>
            </w:r>
          </w:p>
        </w:tc>
        <w:tc>
          <w:tcPr/>
          <w:p w:rsidR="00000000" w:rsidDel="00000000" w:rsidP="00000000" w:rsidRDefault="00000000" w:rsidRPr="00000000" w14:paraId="00000082">
            <w:pPr>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83">
            <w:pPr>
              <w:rPr>
                <w:b w:val="1"/>
              </w:rPr>
            </w:pPr>
            <w:r w:rsidDel="00000000" w:rsidR="00000000" w:rsidRPr="00000000">
              <w:rPr>
                <w:b w:val="1"/>
                <w:rtl w:val="0"/>
              </w:rPr>
              <w:t xml:space="preserve">dH2O</w:t>
            </w:r>
          </w:p>
        </w:tc>
        <w:tc>
          <w:tcPr/>
          <w:p w:rsidR="00000000" w:rsidDel="00000000" w:rsidP="00000000" w:rsidRDefault="00000000" w:rsidRPr="00000000" w14:paraId="00000084">
            <w:pPr>
              <w:rPr/>
            </w:pPr>
            <w:r w:rsidDel="00000000" w:rsidR="00000000" w:rsidRPr="00000000">
              <w:rPr>
                <w:rtl w:val="0"/>
              </w:rPr>
              <w:t xml:space="preserve">1.25ml</w:t>
            </w:r>
          </w:p>
        </w:tc>
        <w:tc>
          <w:tcPr/>
          <w:p w:rsidR="00000000" w:rsidDel="00000000" w:rsidP="00000000" w:rsidRDefault="00000000" w:rsidRPr="00000000" w14:paraId="00000085">
            <w:pPr>
              <w:rPr/>
            </w:pPr>
            <w:r w:rsidDel="00000000" w:rsidR="00000000" w:rsidRPr="00000000">
              <w:rPr>
                <w:rtl w:val="0"/>
              </w:rPr>
              <w:t xml:space="preserve">2.5ml</w:t>
            </w:r>
          </w:p>
        </w:tc>
        <w:tc>
          <w:tcPr/>
          <w:p w:rsidR="00000000" w:rsidDel="00000000" w:rsidP="00000000" w:rsidRDefault="00000000" w:rsidRPr="00000000" w14:paraId="00000086">
            <w:pPr>
              <w:rPr/>
            </w:pPr>
            <w:r w:rsidDel="00000000" w:rsidR="00000000" w:rsidRPr="00000000">
              <w:rPr>
                <w:rtl w:val="0"/>
              </w:rPr>
              <w:t xml:space="preserve">3.75ml</w:t>
            </w:r>
          </w:p>
        </w:tc>
        <w:tc>
          <w:tcPr/>
          <w:p w:rsidR="00000000" w:rsidDel="00000000" w:rsidP="00000000" w:rsidRDefault="00000000" w:rsidRPr="00000000" w14:paraId="00000087">
            <w:pPr>
              <w:rPr/>
            </w:pPr>
            <w:r w:rsidDel="00000000" w:rsidR="00000000" w:rsidRPr="00000000">
              <w:rPr>
                <w:rtl w:val="0"/>
              </w:rPr>
              <w:t xml:space="preserve">5ml</w:t>
            </w:r>
          </w:p>
        </w:tc>
        <w:tc>
          <w:tcPr/>
          <w:p w:rsidR="00000000" w:rsidDel="00000000" w:rsidP="00000000" w:rsidRDefault="00000000" w:rsidRPr="00000000" w14:paraId="00000088">
            <w:pPr>
              <w:rPr/>
            </w:pPr>
            <w:r w:rsidDel="00000000" w:rsidR="00000000" w:rsidRPr="00000000">
              <w:rPr>
                <w:rtl w:val="0"/>
              </w:rPr>
              <w:t xml:space="preserve">12.5ml</w:t>
            </w:r>
          </w:p>
        </w:tc>
      </w:tr>
      <w:tr>
        <w:trPr>
          <w:cantSplit w:val="0"/>
          <w:trHeight w:val="323" w:hRule="atLeast"/>
          <w:tblHeader w:val="0"/>
        </w:trPr>
        <w:tc>
          <w:tcPr/>
          <w:p w:rsidR="00000000" w:rsidDel="00000000" w:rsidP="00000000" w:rsidRDefault="00000000" w:rsidRPr="00000000" w14:paraId="00000089">
            <w:pPr>
              <w:rPr>
                <w:b w:val="1"/>
              </w:rPr>
            </w:pPr>
            <w:r w:rsidDel="00000000" w:rsidR="00000000" w:rsidRPr="00000000">
              <w:rPr>
                <w:b w:val="1"/>
                <w:rtl w:val="0"/>
              </w:rPr>
              <w:t xml:space="preserve">Formamide</w:t>
            </w:r>
          </w:p>
        </w:tc>
        <w:tc>
          <w:tcPr/>
          <w:p w:rsidR="00000000" w:rsidDel="00000000" w:rsidP="00000000" w:rsidRDefault="00000000" w:rsidRPr="00000000" w14:paraId="0000008A">
            <w:pPr>
              <w:rPr/>
            </w:pPr>
            <w:r w:rsidDel="00000000" w:rsidR="00000000" w:rsidRPr="00000000">
              <w:rPr>
                <w:rtl w:val="0"/>
              </w:rPr>
              <w:t xml:space="preserve">2.5ml</w:t>
            </w:r>
          </w:p>
        </w:tc>
        <w:tc>
          <w:tcPr/>
          <w:p w:rsidR="00000000" w:rsidDel="00000000" w:rsidP="00000000" w:rsidRDefault="00000000" w:rsidRPr="00000000" w14:paraId="0000008B">
            <w:pPr>
              <w:rPr/>
            </w:pPr>
            <w:r w:rsidDel="00000000" w:rsidR="00000000" w:rsidRPr="00000000">
              <w:rPr>
                <w:rtl w:val="0"/>
              </w:rPr>
              <w:t xml:space="preserve">5ml</w:t>
            </w:r>
          </w:p>
        </w:tc>
        <w:tc>
          <w:tcPr/>
          <w:p w:rsidR="00000000" w:rsidDel="00000000" w:rsidP="00000000" w:rsidRDefault="00000000" w:rsidRPr="00000000" w14:paraId="0000008C">
            <w:pPr>
              <w:rPr/>
            </w:pPr>
            <w:r w:rsidDel="00000000" w:rsidR="00000000" w:rsidRPr="00000000">
              <w:rPr>
                <w:rtl w:val="0"/>
              </w:rPr>
              <w:t xml:space="preserve">7.5ml</w:t>
            </w:r>
          </w:p>
        </w:tc>
        <w:tc>
          <w:tcPr/>
          <w:p w:rsidR="00000000" w:rsidDel="00000000" w:rsidP="00000000" w:rsidRDefault="00000000" w:rsidRPr="00000000" w14:paraId="0000008D">
            <w:pPr>
              <w:rPr/>
            </w:pPr>
            <w:r w:rsidDel="00000000" w:rsidR="00000000" w:rsidRPr="00000000">
              <w:rPr>
                <w:rtl w:val="0"/>
              </w:rPr>
              <w:t xml:space="preserve">10ml</w:t>
            </w:r>
          </w:p>
        </w:tc>
        <w:tc>
          <w:tcPr/>
          <w:p w:rsidR="00000000" w:rsidDel="00000000" w:rsidP="00000000" w:rsidRDefault="00000000" w:rsidRPr="00000000" w14:paraId="0000008E">
            <w:pPr>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8F">
            <w:pPr>
              <w:rPr>
                <w:b w:val="1"/>
              </w:rPr>
            </w:pPr>
            <w:r w:rsidDel="00000000" w:rsidR="00000000" w:rsidRPr="00000000">
              <w:rPr>
                <w:b w:val="1"/>
                <w:rtl w:val="0"/>
              </w:rPr>
              <w:t xml:space="preserve">20X SSC</w:t>
            </w:r>
          </w:p>
        </w:tc>
        <w:tc>
          <w:tcPr/>
          <w:p w:rsidR="00000000" w:rsidDel="00000000" w:rsidP="00000000" w:rsidRDefault="00000000" w:rsidRPr="00000000" w14:paraId="00000090">
            <w:pPr>
              <w:rPr/>
            </w:pPr>
            <w:r w:rsidDel="00000000" w:rsidR="00000000" w:rsidRPr="00000000">
              <w:rPr>
                <w:rtl w:val="0"/>
              </w:rPr>
              <w:t xml:space="preserve">1.25ml</w:t>
            </w:r>
          </w:p>
        </w:tc>
        <w:tc>
          <w:tcPr/>
          <w:p w:rsidR="00000000" w:rsidDel="00000000" w:rsidP="00000000" w:rsidRDefault="00000000" w:rsidRPr="00000000" w14:paraId="00000091">
            <w:pPr>
              <w:rPr/>
            </w:pPr>
            <w:r w:rsidDel="00000000" w:rsidR="00000000" w:rsidRPr="00000000">
              <w:rPr>
                <w:rtl w:val="0"/>
              </w:rPr>
              <w:t xml:space="preserve">2.5ml</w:t>
            </w:r>
          </w:p>
        </w:tc>
        <w:tc>
          <w:tcPr/>
          <w:p w:rsidR="00000000" w:rsidDel="00000000" w:rsidP="00000000" w:rsidRDefault="00000000" w:rsidRPr="00000000" w14:paraId="00000092">
            <w:pPr>
              <w:rPr/>
            </w:pPr>
            <w:r w:rsidDel="00000000" w:rsidR="00000000" w:rsidRPr="00000000">
              <w:rPr>
                <w:rtl w:val="0"/>
              </w:rPr>
              <w:t xml:space="preserve">3.75ml</w:t>
            </w:r>
          </w:p>
        </w:tc>
        <w:tc>
          <w:tcPr/>
          <w:p w:rsidR="00000000" w:rsidDel="00000000" w:rsidP="00000000" w:rsidRDefault="00000000" w:rsidRPr="00000000" w14:paraId="00000093">
            <w:pPr>
              <w:rPr/>
            </w:pPr>
            <w:r w:rsidDel="00000000" w:rsidR="00000000" w:rsidRPr="00000000">
              <w:rPr>
                <w:rtl w:val="0"/>
              </w:rPr>
              <w:t xml:space="preserve">5ml</w:t>
            </w:r>
          </w:p>
        </w:tc>
        <w:tc>
          <w:tcPr/>
          <w:p w:rsidR="00000000" w:rsidDel="00000000" w:rsidP="00000000" w:rsidRDefault="00000000" w:rsidRPr="00000000" w14:paraId="00000094">
            <w:pPr>
              <w:rPr/>
            </w:pPr>
            <w:r w:rsidDel="00000000" w:rsidR="00000000" w:rsidRPr="00000000">
              <w:rPr>
                <w:rtl w:val="0"/>
              </w:rPr>
              <w:t xml:space="preserve">12.5ml</w:t>
            </w:r>
          </w:p>
        </w:tc>
      </w:tr>
      <w:tr>
        <w:trPr>
          <w:cantSplit w:val="0"/>
          <w:tblHeader w:val="0"/>
        </w:trPr>
        <w:tc>
          <w:tcPr/>
          <w:p w:rsidR="00000000" w:rsidDel="00000000" w:rsidP="00000000" w:rsidRDefault="00000000" w:rsidRPr="00000000" w14:paraId="00000095">
            <w:pPr>
              <w:rPr>
                <w:b w:val="1"/>
              </w:rPr>
            </w:pPr>
            <w:r w:rsidDel="00000000" w:rsidR="00000000" w:rsidRPr="00000000">
              <w:rPr>
                <w:b w:val="1"/>
                <w:rtl w:val="0"/>
              </w:rPr>
              <w:t xml:space="preserve">10% Tween</w:t>
            </w:r>
          </w:p>
        </w:tc>
        <w:tc>
          <w:tcPr/>
          <w:p w:rsidR="00000000" w:rsidDel="00000000" w:rsidP="00000000" w:rsidRDefault="00000000" w:rsidRPr="00000000" w14:paraId="00000096">
            <w:pPr>
              <w:rPr/>
            </w:pPr>
            <w:r w:rsidDel="00000000" w:rsidR="00000000" w:rsidRPr="00000000">
              <w:rPr>
                <w:rtl w:val="0"/>
              </w:rPr>
              <w:t xml:space="preserve">50 ul</w:t>
            </w:r>
          </w:p>
        </w:tc>
        <w:tc>
          <w:tcPr/>
          <w:p w:rsidR="00000000" w:rsidDel="00000000" w:rsidP="00000000" w:rsidRDefault="00000000" w:rsidRPr="00000000" w14:paraId="00000097">
            <w:pPr>
              <w:rPr/>
            </w:pPr>
            <w:r w:rsidDel="00000000" w:rsidR="00000000" w:rsidRPr="00000000">
              <w:rPr>
                <w:rtl w:val="0"/>
              </w:rPr>
              <w:t xml:space="preserve">100 ul</w:t>
            </w:r>
          </w:p>
        </w:tc>
        <w:tc>
          <w:tcPr/>
          <w:p w:rsidR="00000000" w:rsidDel="00000000" w:rsidP="00000000" w:rsidRDefault="00000000" w:rsidRPr="00000000" w14:paraId="00000098">
            <w:pPr>
              <w:rPr/>
            </w:pPr>
            <w:r w:rsidDel="00000000" w:rsidR="00000000" w:rsidRPr="00000000">
              <w:rPr>
                <w:rtl w:val="0"/>
              </w:rPr>
              <w:t xml:space="preserve">150 ul</w:t>
            </w:r>
          </w:p>
        </w:tc>
        <w:tc>
          <w:tcPr/>
          <w:p w:rsidR="00000000" w:rsidDel="00000000" w:rsidP="00000000" w:rsidRDefault="00000000" w:rsidRPr="00000000" w14:paraId="00000099">
            <w:pPr>
              <w:rPr/>
            </w:pPr>
            <w:r w:rsidDel="00000000" w:rsidR="00000000" w:rsidRPr="00000000">
              <w:rPr>
                <w:rtl w:val="0"/>
              </w:rPr>
              <w:t xml:space="preserve">200 ul</w:t>
            </w:r>
          </w:p>
        </w:tc>
        <w:tc>
          <w:tcPr/>
          <w:p w:rsidR="00000000" w:rsidDel="00000000" w:rsidP="00000000" w:rsidRDefault="00000000" w:rsidRPr="00000000" w14:paraId="0000009A">
            <w:pPr>
              <w:rPr/>
            </w:pPr>
            <w:r w:rsidDel="00000000" w:rsidR="00000000" w:rsidRPr="00000000">
              <w:rPr>
                <w:rtl w:val="0"/>
              </w:rPr>
              <w:t xml:space="preserve">500 ul</w:t>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Wash 2</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1350"/>
        <w:gridCol w:w="1259"/>
        <w:gridCol w:w="1558"/>
        <w:gridCol w:w="1559"/>
        <w:gridCol w:w="1559"/>
        <w:tblGridChange w:id="0">
          <w:tblGrid>
            <w:gridCol w:w="2065"/>
            <w:gridCol w:w="1350"/>
            <w:gridCol w:w="1259"/>
            <w:gridCol w:w="1558"/>
            <w:gridCol w:w="1559"/>
            <w:gridCol w:w="1559"/>
          </w:tblGrid>
        </w:tblGridChange>
      </w:tblGrid>
      <w:tr>
        <w:trPr>
          <w:cantSplit w:val="0"/>
          <w:tblHeader w:val="0"/>
        </w:trPr>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b w:val="1"/>
              </w:rPr>
            </w:pPr>
            <w:r w:rsidDel="00000000" w:rsidR="00000000" w:rsidRPr="00000000">
              <w:rPr>
                <w:b w:val="1"/>
                <w:rtl w:val="0"/>
              </w:rPr>
              <w:t xml:space="preserve">5 ml</w:t>
            </w:r>
          </w:p>
        </w:tc>
        <w:tc>
          <w:tcPr/>
          <w:p w:rsidR="00000000" w:rsidDel="00000000" w:rsidP="00000000" w:rsidRDefault="00000000" w:rsidRPr="00000000" w14:paraId="0000009F">
            <w:pPr>
              <w:rPr>
                <w:b w:val="1"/>
              </w:rPr>
            </w:pPr>
            <w:r w:rsidDel="00000000" w:rsidR="00000000" w:rsidRPr="00000000">
              <w:rPr>
                <w:b w:val="1"/>
                <w:rtl w:val="0"/>
              </w:rPr>
              <w:t xml:space="preserve">10ml</w:t>
            </w:r>
          </w:p>
        </w:tc>
        <w:tc>
          <w:tcPr/>
          <w:p w:rsidR="00000000" w:rsidDel="00000000" w:rsidP="00000000" w:rsidRDefault="00000000" w:rsidRPr="00000000" w14:paraId="000000A0">
            <w:pPr>
              <w:rPr>
                <w:b w:val="1"/>
              </w:rPr>
            </w:pPr>
            <w:r w:rsidDel="00000000" w:rsidR="00000000" w:rsidRPr="00000000">
              <w:rPr>
                <w:b w:val="1"/>
                <w:rtl w:val="0"/>
              </w:rPr>
              <w:t xml:space="preserve">15ml</w:t>
            </w:r>
          </w:p>
        </w:tc>
        <w:tc>
          <w:tcPr/>
          <w:p w:rsidR="00000000" w:rsidDel="00000000" w:rsidP="00000000" w:rsidRDefault="00000000" w:rsidRPr="00000000" w14:paraId="000000A1">
            <w:pPr>
              <w:rPr>
                <w:b w:val="1"/>
              </w:rPr>
            </w:pPr>
            <w:r w:rsidDel="00000000" w:rsidR="00000000" w:rsidRPr="00000000">
              <w:rPr>
                <w:b w:val="1"/>
                <w:rtl w:val="0"/>
              </w:rPr>
              <w:t xml:space="preserve">20ml</w:t>
            </w:r>
          </w:p>
        </w:tc>
        <w:tc>
          <w:tcPr/>
          <w:p w:rsidR="00000000" w:rsidDel="00000000" w:rsidP="00000000" w:rsidRDefault="00000000" w:rsidRPr="00000000" w14:paraId="000000A2">
            <w:pPr>
              <w:rPr>
                <w:b w:val="1"/>
              </w:rPr>
            </w:pPr>
            <w:r w:rsidDel="00000000" w:rsidR="00000000" w:rsidRPr="00000000">
              <w:rPr>
                <w:b w:val="1"/>
                <w:rtl w:val="0"/>
              </w:rPr>
              <w:t xml:space="preserve">50ml</w:t>
            </w:r>
          </w:p>
        </w:tc>
      </w:tr>
      <w:tr>
        <w:trPr>
          <w:cantSplit w:val="0"/>
          <w:tblHeader w:val="0"/>
        </w:trPr>
        <w:tc>
          <w:tcPr/>
          <w:p w:rsidR="00000000" w:rsidDel="00000000" w:rsidP="00000000" w:rsidRDefault="00000000" w:rsidRPr="00000000" w14:paraId="000000A3">
            <w:pPr>
              <w:rPr>
                <w:b w:val="1"/>
              </w:rPr>
            </w:pPr>
            <w:r w:rsidDel="00000000" w:rsidR="00000000" w:rsidRPr="00000000">
              <w:rPr>
                <w:b w:val="1"/>
                <w:rtl w:val="0"/>
              </w:rPr>
              <w:t xml:space="preserve">dH2O</w:t>
            </w:r>
          </w:p>
        </w:tc>
        <w:tc>
          <w:tcPr/>
          <w:p w:rsidR="00000000" w:rsidDel="00000000" w:rsidP="00000000" w:rsidRDefault="00000000" w:rsidRPr="00000000" w14:paraId="000000A4">
            <w:pPr>
              <w:rPr/>
            </w:pPr>
            <w:r w:rsidDel="00000000" w:rsidR="00000000" w:rsidRPr="00000000">
              <w:rPr>
                <w:rtl w:val="0"/>
              </w:rPr>
              <w:t xml:space="preserve">2ml</w:t>
            </w:r>
          </w:p>
        </w:tc>
        <w:tc>
          <w:tcPr/>
          <w:p w:rsidR="00000000" w:rsidDel="00000000" w:rsidP="00000000" w:rsidRDefault="00000000" w:rsidRPr="00000000" w14:paraId="000000A5">
            <w:pPr>
              <w:rPr/>
            </w:pPr>
            <w:r w:rsidDel="00000000" w:rsidR="00000000" w:rsidRPr="00000000">
              <w:rPr>
                <w:rtl w:val="0"/>
              </w:rPr>
              <w:t xml:space="preserve">4ml</w:t>
            </w:r>
          </w:p>
        </w:tc>
        <w:tc>
          <w:tcPr/>
          <w:p w:rsidR="00000000" w:rsidDel="00000000" w:rsidP="00000000" w:rsidRDefault="00000000" w:rsidRPr="00000000" w14:paraId="000000A6">
            <w:pPr>
              <w:rPr/>
            </w:pPr>
            <w:r w:rsidDel="00000000" w:rsidR="00000000" w:rsidRPr="00000000">
              <w:rPr>
                <w:rtl w:val="0"/>
              </w:rPr>
              <w:t xml:space="preserve">6ml</w:t>
            </w:r>
          </w:p>
        </w:tc>
        <w:tc>
          <w:tcPr/>
          <w:p w:rsidR="00000000" w:rsidDel="00000000" w:rsidP="00000000" w:rsidRDefault="00000000" w:rsidRPr="00000000" w14:paraId="000000A7">
            <w:pPr>
              <w:rPr/>
            </w:pPr>
            <w:r w:rsidDel="00000000" w:rsidR="00000000" w:rsidRPr="00000000">
              <w:rPr>
                <w:rtl w:val="0"/>
              </w:rPr>
              <w:t xml:space="preserve">8ml</w:t>
            </w:r>
          </w:p>
        </w:tc>
        <w:tc>
          <w:tcPr/>
          <w:p w:rsidR="00000000" w:rsidDel="00000000" w:rsidP="00000000" w:rsidRDefault="00000000" w:rsidRPr="00000000" w14:paraId="000000A8">
            <w:pPr>
              <w:rPr/>
            </w:pPr>
            <w:r w:rsidDel="00000000" w:rsidR="00000000" w:rsidRPr="00000000">
              <w:rPr>
                <w:rtl w:val="0"/>
              </w:rPr>
              <w:t xml:space="preserve">20ml</w:t>
            </w:r>
          </w:p>
        </w:tc>
      </w:tr>
      <w:tr>
        <w:trPr>
          <w:cantSplit w:val="0"/>
          <w:trHeight w:val="323" w:hRule="atLeast"/>
          <w:tblHeader w:val="0"/>
        </w:trPr>
        <w:tc>
          <w:tcPr/>
          <w:p w:rsidR="00000000" w:rsidDel="00000000" w:rsidP="00000000" w:rsidRDefault="00000000" w:rsidRPr="00000000" w14:paraId="000000A9">
            <w:pPr>
              <w:rPr>
                <w:b w:val="1"/>
              </w:rPr>
            </w:pPr>
            <w:r w:rsidDel="00000000" w:rsidR="00000000" w:rsidRPr="00000000">
              <w:rPr>
                <w:b w:val="1"/>
                <w:rtl w:val="0"/>
              </w:rPr>
              <w:t xml:space="preserve">Formamide</w:t>
            </w:r>
          </w:p>
        </w:tc>
        <w:tc>
          <w:tcPr/>
          <w:p w:rsidR="00000000" w:rsidDel="00000000" w:rsidP="00000000" w:rsidRDefault="00000000" w:rsidRPr="00000000" w14:paraId="000000AA">
            <w:pPr>
              <w:rPr/>
            </w:pPr>
            <w:r w:rsidDel="00000000" w:rsidR="00000000" w:rsidRPr="00000000">
              <w:rPr>
                <w:rtl w:val="0"/>
              </w:rPr>
              <w:t xml:space="preserve">2.5ml</w:t>
            </w:r>
          </w:p>
        </w:tc>
        <w:tc>
          <w:tcPr/>
          <w:p w:rsidR="00000000" w:rsidDel="00000000" w:rsidP="00000000" w:rsidRDefault="00000000" w:rsidRPr="00000000" w14:paraId="000000AB">
            <w:pPr>
              <w:rPr/>
            </w:pPr>
            <w:r w:rsidDel="00000000" w:rsidR="00000000" w:rsidRPr="00000000">
              <w:rPr>
                <w:rtl w:val="0"/>
              </w:rPr>
              <w:t xml:space="preserve">5ml</w:t>
            </w:r>
          </w:p>
        </w:tc>
        <w:tc>
          <w:tcPr/>
          <w:p w:rsidR="00000000" w:rsidDel="00000000" w:rsidP="00000000" w:rsidRDefault="00000000" w:rsidRPr="00000000" w14:paraId="000000AC">
            <w:pPr>
              <w:rPr/>
            </w:pPr>
            <w:r w:rsidDel="00000000" w:rsidR="00000000" w:rsidRPr="00000000">
              <w:rPr>
                <w:rtl w:val="0"/>
              </w:rPr>
              <w:t xml:space="preserve">7.5ml</w:t>
            </w:r>
          </w:p>
        </w:tc>
        <w:tc>
          <w:tcPr/>
          <w:p w:rsidR="00000000" w:rsidDel="00000000" w:rsidP="00000000" w:rsidRDefault="00000000" w:rsidRPr="00000000" w14:paraId="000000AD">
            <w:pPr>
              <w:rPr/>
            </w:pPr>
            <w:r w:rsidDel="00000000" w:rsidR="00000000" w:rsidRPr="00000000">
              <w:rPr>
                <w:rtl w:val="0"/>
              </w:rPr>
              <w:t xml:space="preserve">10ml</w:t>
            </w:r>
          </w:p>
        </w:tc>
        <w:tc>
          <w:tcPr/>
          <w:p w:rsidR="00000000" w:rsidDel="00000000" w:rsidP="00000000" w:rsidRDefault="00000000" w:rsidRPr="00000000" w14:paraId="000000AE">
            <w:pPr>
              <w:rPr/>
            </w:pPr>
            <w:r w:rsidDel="00000000" w:rsidR="00000000" w:rsidRPr="00000000">
              <w:rPr>
                <w:rtl w:val="0"/>
              </w:rPr>
              <w:t xml:space="preserve">25ml</w:t>
            </w:r>
          </w:p>
        </w:tc>
      </w:tr>
      <w:tr>
        <w:trPr>
          <w:cantSplit w:val="0"/>
          <w:tblHeader w:val="0"/>
        </w:trPr>
        <w:tc>
          <w:tcPr/>
          <w:p w:rsidR="00000000" w:rsidDel="00000000" w:rsidP="00000000" w:rsidRDefault="00000000" w:rsidRPr="00000000" w14:paraId="000000AF">
            <w:pPr>
              <w:rPr>
                <w:b w:val="1"/>
              </w:rPr>
            </w:pPr>
            <w:r w:rsidDel="00000000" w:rsidR="00000000" w:rsidRPr="00000000">
              <w:rPr>
                <w:b w:val="1"/>
                <w:rtl w:val="0"/>
              </w:rPr>
              <w:t xml:space="preserve">20X SSC</w:t>
            </w:r>
          </w:p>
        </w:tc>
        <w:tc>
          <w:tcPr/>
          <w:p w:rsidR="00000000" w:rsidDel="00000000" w:rsidP="00000000" w:rsidRDefault="00000000" w:rsidRPr="00000000" w14:paraId="000000B0">
            <w:pPr>
              <w:rPr/>
            </w:pPr>
            <w:r w:rsidDel="00000000" w:rsidR="00000000" w:rsidRPr="00000000">
              <w:rPr>
                <w:rtl w:val="0"/>
              </w:rPr>
              <w:t xml:space="preserve">0.5ml</w:t>
            </w:r>
          </w:p>
        </w:tc>
        <w:tc>
          <w:tcPr/>
          <w:p w:rsidR="00000000" w:rsidDel="00000000" w:rsidP="00000000" w:rsidRDefault="00000000" w:rsidRPr="00000000" w14:paraId="000000B1">
            <w:pPr>
              <w:rPr/>
            </w:pPr>
            <w:r w:rsidDel="00000000" w:rsidR="00000000" w:rsidRPr="00000000">
              <w:rPr>
                <w:rtl w:val="0"/>
              </w:rPr>
              <w:t xml:space="preserve">1ml</w:t>
            </w:r>
          </w:p>
        </w:tc>
        <w:tc>
          <w:tcPr/>
          <w:p w:rsidR="00000000" w:rsidDel="00000000" w:rsidP="00000000" w:rsidRDefault="00000000" w:rsidRPr="00000000" w14:paraId="000000B2">
            <w:pPr>
              <w:rPr/>
            </w:pPr>
            <w:r w:rsidDel="00000000" w:rsidR="00000000" w:rsidRPr="00000000">
              <w:rPr>
                <w:rtl w:val="0"/>
              </w:rPr>
              <w:t xml:space="preserve">1.5ml</w:t>
            </w:r>
          </w:p>
        </w:tc>
        <w:tc>
          <w:tcPr/>
          <w:p w:rsidR="00000000" w:rsidDel="00000000" w:rsidP="00000000" w:rsidRDefault="00000000" w:rsidRPr="00000000" w14:paraId="000000B3">
            <w:pPr>
              <w:rPr/>
            </w:pPr>
            <w:r w:rsidDel="00000000" w:rsidR="00000000" w:rsidRPr="00000000">
              <w:rPr>
                <w:rtl w:val="0"/>
              </w:rPr>
              <w:t xml:space="preserve">2ml</w:t>
            </w:r>
          </w:p>
        </w:tc>
        <w:tc>
          <w:tcPr/>
          <w:p w:rsidR="00000000" w:rsidDel="00000000" w:rsidP="00000000" w:rsidRDefault="00000000" w:rsidRPr="00000000" w14:paraId="000000B4">
            <w:pPr>
              <w:rPr/>
            </w:pPr>
            <w:r w:rsidDel="00000000" w:rsidR="00000000" w:rsidRPr="00000000">
              <w:rPr>
                <w:rtl w:val="0"/>
              </w:rPr>
              <w:t xml:space="preserve">5ml</w:t>
            </w:r>
          </w:p>
        </w:tc>
      </w:tr>
      <w:tr>
        <w:trPr>
          <w:cantSplit w:val="0"/>
          <w:tblHeader w:val="0"/>
        </w:trPr>
        <w:tc>
          <w:tcPr/>
          <w:p w:rsidR="00000000" w:rsidDel="00000000" w:rsidP="00000000" w:rsidRDefault="00000000" w:rsidRPr="00000000" w14:paraId="000000B5">
            <w:pPr>
              <w:rPr>
                <w:b w:val="1"/>
              </w:rPr>
            </w:pPr>
            <w:r w:rsidDel="00000000" w:rsidR="00000000" w:rsidRPr="00000000">
              <w:rPr>
                <w:b w:val="1"/>
                <w:rtl w:val="0"/>
              </w:rPr>
              <w:t xml:space="preserve">10% Tween</w:t>
            </w:r>
          </w:p>
        </w:tc>
        <w:tc>
          <w:tcPr/>
          <w:p w:rsidR="00000000" w:rsidDel="00000000" w:rsidP="00000000" w:rsidRDefault="00000000" w:rsidRPr="00000000" w14:paraId="000000B6">
            <w:pPr>
              <w:rPr/>
            </w:pPr>
            <w:r w:rsidDel="00000000" w:rsidR="00000000" w:rsidRPr="00000000">
              <w:rPr>
                <w:rtl w:val="0"/>
              </w:rPr>
              <w:t xml:space="preserve">50 ul</w:t>
            </w:r>
          </w:p>
        </w:tc>
        <w:tc>
          <w:tcPr/>
          <w:p w:rsidR="00000000" w:rsidDel="00000000" w:rsidP="00000000" w:rsidRDefault="00000000" w:rsidRPr="00000000" w14:paraId="000000B7">
            <w:pPr>
              <w:rPr/>
            </w:pPr>
            <w:r w:rsidDel="00000000" w:rsidR="00000000" w:rsidRPr="00000000">
              <w:rPr>
                <w:rtl w:val="0"/>
              </w:rPr>
              <w:t xml:space="preserve">100 ul</w:t>
            </w:r>
          </w:p>
        </w:tc>
        <w:tc>
          <w:tcPr/>
          <w:p w:rsidR="00000000" w:rsidDel="00000000" w:rsidP="00000000" w:rsidRDefault="00000000" w:rsidRPr="00000000" w14:paraId="000000B8">
            <w:pPr>
              <w:rPr/>
            </w:pPr>
            <w:r w:rsidDel="00000000" w:rsidR="00000000" w:rsidRPr="00000000">
              <w:rPr>
                <w:rtl w:val="0"/>
              </w:rPr>
              <w:t xml:space="preserve">150 ul</w:t>
            </w:r>
          </w:p>
        </w:tc>
        <w:tc>
          <w:tcPr/>
          <w:p w:rsidR="00000000" w:rsidDel="00000000" w:rsidP="00000000" w:rsidRDefault="00000000" w:rsidRPr="00000000" w14:paraId="000000B9">
            <w:pPr>
              <w:rPr/>
            </w:pPr>
            <w:r w:rsidDel="00000000" w:rsidR="00000000" w:rsidRPr="00000000">
              <w:rPr>
                <w:rtl w:val="0"/>
              </w:rPr>
              <w:t xml:space="preserve">200 ul</w:t>
            </w:r>
          </w:p>
        </w:tc>
        <w:tc>
          <w:tcPr/>
          <w:p w:rsidR="00000000" w:rsidDel="00000000" w:rsidP="00000000" w:rsidRDefault="00000000" w:rsidRPr="00000000" w14:paraId="000000BA">
            <w:pPr>
              <w:rPr/>
            </w:pPr>
            <w:r w:rsidDel="00000000" w:rsidR="00000000" w:rsidRPr="00000000">
              <w:rPr>
                <w:rtl w:val="0"/>
              </w:rPr>
              <w:t xml:space="preserve">500 ul</w:t>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u w:val="single"/>
        </w:rPr>
      </w:pPr>
      <w:r w:rsidDel="00000000" w:rsidR="00000000" w:rsidRPr="00000000">
        <w:rPr>
          <w:b w:val="1"/>
          <w:u w:val="single"/>
          <w:rtl w:val="0"/>
        </w:rPr>
        <w:t xml:space="preserve">PBST</w:t>
      </w:r>
      <w:r w:rsidDel="00000000" w:rsidR="00000000" w:rsidRPr="00000000">
        <w:rPr>
          <w:b w:val="1"/>
          <w:rtl w:val="0"/>
        </w:rPr>
        <w:t xml:space="preserve">(phosphate buffered saline) </w:t>
        <w:tab/>
        <w:tab/>
        <w:tab/>
      </w:r>
      <w:r w:rsidDel="00000000" w:rsidR="00000000" w:rsidRPr="00000000">
        <w:rPr>
          <w:b w:val="1"/>
          <w:u w:val="single"/>
          <w:rtl w:val="0"/>
        </w:rPr>
        <w:t xml:space="preserve">PBTT (phosphate buffered saline + Triton)</w:t>
      </w:r>
      <w:r w:rsidDel="00000000" w:rsidR="00000000" w:rsidRPr="00000000">
        <w:rPr>
          <w:rtl w:val="0"/>
        </w:rPr>
        <w:tab/>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0.5% Tween-20</w:t>
        <w:tab/>
        <w:tab/>
        <w:tab/>
        <w:tab/>
        <w:tab/>
        <w:tab/>
        <w:t xml:space="preserve">0.05% Tween 20</w:t>
      </w:r>
    </w:p>
    <w:p w:rsidR="00000000" w:rsidDel="00000000" w:rsidP="00000000" w:rsidRDefault="00000000" w:rsidRPr="00000000" w14:paraId="000000BE">
      <w:pPr>
        <w:rPr/>
      </w:pPr>
      <w:r w:rsidDel="00000000" w:rsidR="00000000" w:rsidRPr="00000000">
        <w:rPr>
          <w:rtl w:val="0"/>
        </w:rPr>
        <w:tab/>
        <w:tab/>
        <w:tab/>
        <w:tab/>
        <w:tab/>
        <w:tab/>
        <w:tab/>
        <w:t xml:space="preserve">0.1% Triton X-100</w:t>
      </w:r>
    </w:p>
    <w:p w:rsidR="00000000" w:rsidDel="00000000" w:rsidP="00000000" w:rsidRDefault="00000000" w:rsidRPr="00000000" w14:paraId="000000BF">
      <w:pPr>
        <w:rPr/>
      </w:pPr>
      <w:r w:rsidDel="00000000" w:rsidR="00000000" w:rsidRPr="00000000">
        <w:br w:type="page"/>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u w:val="single"/>
        </w:rPr>
      </w:pPr>
      <w:r w:rsidDel="00000000" w:rsidR="00000000" w:rsidRPr="00000000">
        <w:rPr>
          <w:b w:val="1"/>
          <w:u w:val="single"/>
          <w:rtl w:val="0"/>
        </w:rPr>
        <w:t xml:space="preserve">Hyb Staining Buffer (10 ml)</w:t>
      </w:r>
      <w:r w:rsidDel="00000000" w:rsidR="00000000" w:rsidRPr="00000000">
        <w:rPr>
          <w:rtl w:val="0"/>
        </w:rPr>
        <w:tab/>
        <w:tab/>
      </w:r>
      <w:r w:rsidDel="00000000" w:rsidR="00000000" w:rsidRPr="00000000">
        <w:rPr>
          <w:b w:val="1"/>
          <w:u w:val="single"/>
          <w:rtl w:val="0"/>
        </w:rPr>
        <w:t xml:space="preserve">High Tween-Salt Wash</w:t>
        <w:tab/>
        <w:tab/>
        <w:t xml:space="preserve">for 50 ml</w:t>
      </w:r>
    </w:p>
    <w:p w:rsidR="00000000" w:rsidDel="00000000" w:rsidP="00000000" w:rsidRDefault="00000000" w:rsidRPr="00000000" w14:paraId="000000C2">
      <w:pPr>
        <w:rPr/>
      </w:pPr>
      <w:r w:rsidDel="00000000" w:rsidR="00000000" w:rsidRPr="00000000">
        <w:rPr>
          <w:rtl w:val="0"/>
        </w:rPr>
        <w:t xml:space="preserve">8.2 ml H2O</w:t>
        <w:tab/>
        <w:tab/>
        <w:tab/>
        <w:tab/>
        <w:t xml:space="preserve">5%Tween 20</w:t>
        <w:tab/>
        <w:tab/>
        <w:tab/>
        <w:t xml:space="preserve">24.75 ml H2O</w:t>
      </w:r>
    </w:p>
    <w:p w:rsidR="00000000" w:rsidDel="00000000" w:rsidP="00000000" w:rsidRDefault="00000000" w:rsidRPr="00000000" w14:paraId="000000C3">
      <w:pPr>
        <w:rPr/>
      </w:pPr>
      <w:r w:rsidDel="00000000" w:rsidR="00000000" w:rsidRPr="00000000">
        <w:rPr>
          <w:rtl w:val="0"/>
        </w:rPr>
        <w:t xml:space="preserve">1 ml Tris pH 9.5</w:t>
        <w:tab/>
        <w:tab/>
        <w:tab/>
        <w:tab/>
        <w:t xml:space="preserve">650mM NaCl</w:t>
        <w:tab/>
        <w:tab/>
        <w:tab/>
        <w:t xml:space="preserve">  2.5 ml Tween-20</w:t>
      </w:r>
    </w:p>
    <w:p w:rsidR="00000000" w:rsidDel="00000000" w:rsidP="00000000" w:rsidRDefault="00000000" w:rsidRPr="00000000" w14:paraId="000000C4">
      <w:pPr>
        <w:rPr/>
      </w:pPr>
      <w:r w:rsidDel="00000000" w:rsidR="00000000" w:rsidRPr="00000000">
        <w:rPr>
          <w:rtl w:val="0"/>
        </w:rPr>
        <w:t xml:space="preserve">200 ul 100mM NaCl</w:t>
        <w:tab/>
        <w:tab/>
        <w:tab/>
        <w:t xml:space="preserve">200mM KCl</w:t>
        <w:tab/>
        <w:tab/>
        <w:tab/>
        <w:t xml:space="preserve"> 6.5 ml 5 M NaCl</w:t>
      </w:r>
    </w:p>
    <w:p w:rsidR="00000000" w:rsidDel="00000000" w:rsidP="00000000" w:rsidRDefault="00000000" w:rsidRPr="00000000" w14:paraId="000000C5">
      <w:pPr>
        <w:rPr/>
      </w:pPr>
      <w:r w:rsidDel="00000000" w:rsidR="00000000" w:rsidRPr="00000000">
        <w:rPr>
          <w:rtl w:val="0"/>
        </w:rPr>
        <w:t xml:space="preserve">500 ul 1M MgCl2</w:t>
        <w:tab/>
        <w:tab/>
        <w:tab/>
        <w:t xml:space="preserve">125mM Tris pH 7.9</w:t>
        <w:tab/>
        <w:tab/>
        <w:t xml:space="preserve">  10 ml 1M KCl</w:t>
      </w:r>
    </w:p>
    <w:p w:rsidR="00000000" w:rsidDel="00000000" w:rsidP="00000000" w:rsidRDefault="00000000" w:rsidRPr="00000000" w14:paraId="000000C6">
      <w:pPr>
        <w:rPr/>
      </w:pPr>
      <w:r w:rsidDel="00000000" w:rsidR="00000000" w:rsidRPr="00000000">
        <w:rPr>
          <w:rtl w:val="0"/>
        </w:rPr>
        <w:t xml:space="preserve">100 ul 10% Tween 20</w:t>
        <w:tab/>
        <w:tab/>
        <w:tab/>
        <w:tab/>
        <w:tab/>
        <w:tab/>
        <w:tab/>
        <w:t xml:space="preserve">  6.25 ml Tris pH 7.9</w:t>
      </w:r>
    </w:p>
    <w:p w:rsidR="00000000" w:rsidDel="00000000" w:rsidP="00000000" w:rsidRDefault="00000000" w:rsidRPr="00000000" w14:paraId="000000C7">
      <w:pPr>
        <w:rPr/>
      </w:pPr>
      <w:r w:rsidDel="00000000" w:rsidR="00000000" w:rsidRPr="00000000">
        <w:rPr>
          <w:rtl w:val="0"/>
        </w:rPr>
        <w:t xml:space="preserve">(Will be cloudy)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u w:val="single"/>
        </w:rPr>
      </w:pPr>
      <w:r w:rsidDel="00000000" w:rsidR="00000000" w:rsidRPr="00000000">
        <w:rPr>
          <w:b w:val="1"/>
          <w:u w:val="single"/>
          <w:rtl w:val="0"/>
        </w:rPr>
        <w:t xml:space="preserve">4% PFA</w:t>
      </w:r>
    </w:p>
    <w:p w:rsidR="00000000" w:rsidDel="00000000" w:rsidP="00000000" w:rsidRDefault="00000000" w:rsidRPr="00000000" w14:paraId="000000CA">
      <w:pPr>
        <w:rPr/>
      </w:pPr>
      <w:r w:rsidDel="00000000" w:rsidR="00000000" w:rsidRPr="00000000">
        <w:rPr>
          <w:rtl w:val="0"/>
        </w:rPr>
        <w:t xml:space="preserve">4% paraformaldehyde in PBST</w:t>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rPr/>
      </w:pPr>
      <w:r w:rsidDel="00000000" w:rsidR="00000000" w:rsidRPr="00000000">
        <w:rPr>
          <w:b w:val="1"/>
          <w:u w:val="single"/>
          <w:rtl w:val="0"/>
        </w:rPr>
        <w:t xml:space="preserve">Inactivation buffer (1ml)</w:t>
      </w:r>
      <w:r w:rsidDel="00000000" w:rsidR="00000000" w:rsidRPr="00000000">
        <w:rPr>
          <w:rtl w:val="0"/>
        </w:rPr>
        <w:tab/>
        <w:tab/>
        <w:tab/>
        <w:tab/>
        <w:tab/>
        <w:t xml:space="preserve"> </w:t>
      </w:r>
      <w:r w:rsidDel="00000000" w:rsidR="00000000" w:rsidRPr="00000000">
        <w:rPr>
          <w:b w:val="1"/>
          <w:u w:val="single"/>
          <w:rtl w:val="0"/>
        </w:rPr>
        <w:t xml:space="preserve">Alternative</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480 ul formamide</w:t>
        <w:tab/>
        <w:tab/>
        <w:tab/>
        <w:tab/>
        <w:tab/>
        <w:tab/>
        <w:t xml:space="preserve">Glycine 100mM, pH 2.2</w:t>
      </w:r>
    </w:p>
    <w:p w:rsidR="00000000" w:rsidDel="00000000" w:rsidP="00000000" w:rsidRDefault="00000000" w:rsidRPr="00000000" w14:paraId="000000CE">
      <w:pPr>
        <w:rPr/>
      </w:pPr>
      <w:r w:rsidDel="00000000" w:rsidR="00000000" w:rsidRPr="00000000">
        <w:rPr>
          <w:rtl w:val="0"/>
        </w:rPr>
        <w:t xml:space="preserve">240 ul H</w:t>
      </w:r>
      <w:r w:rsidDel="00000000" w:rsidR="00000000" w:rsidRPr="00000000">
        <w:rPr>
          <w:vertAlign w:val="subscript"/>
          <w:rtl w:val="0"/>
        </w:rPr>
        <w:t xml:space="preserve">2</w:t>
      </w:r>
      <w:r w:rsidDel="00000000" w:rsidR="00000000" w:rsidRPr="00000000">
        <w:rPr>
          <w:rtl w:val="0"/>
        </w:rPr>
        <w:t xml:space="preserve">O</w:t>
      </w:r>
    </w:p>
    <w:p w:rsidR="00000000" w:rsidDel="00000000" w:rsidP="00000000" w:rsidRDefault="00000000" w:rsidRPr="00000000" w14:paraId="000000CF">
      <w:pPr>
        <w:rPr/>
      </w:pPr>
      <w:r w:rsidDel="00000000" w:rsidR="00000000" w:rsidRPr="00000000">
        <w:rPr>
          <w:rtl w:val="0"/>
        </w:rPr>
        <w:t xml:space="preserve">240 ul 20X SSC</w:t>
      </w:r>
    </w:p>
    <w:p w:rsidR="00000000" w:rsidDel="00000000" w:rsidP="00000000" w:rsidRDefault="00000000" w:rsidRPr="00000000" w14:paraId="000000D0">
      <w:pPr>
        <w:rPr/>
      </w:pPr>
      <w:r w:rsidDel="00000000" w:rsidR="00000000" w:rsidRPr="00000000">
        <w:rPr>
          <w:rtl w:val="0"/>
        </w:rPr>
        <w:t xml:space="preserve">10 ul 10% Tween-20</w:t>
      </w:r>
    </w:p>
    <w:p w:rsidR="00000000" w:rsidDel="00000000" w:rsidP="00000000" w:rsidRDefault="00000000" w:rsidRPr="00000000" w14:paraId="000000D1">
      <w:pPr>
        <w:rPr/>
      </w:pPr>
      <w:r w:rsidDel="00000000" w:rsidR="00000000" w:rsidRPr="00000000">
        <w:rPr>
          <w:rtl w:val="0"/>
        </w:rPr>
        <w:t xml:space="preserve">30 ul 10% SDS</w:t>
        <w:tab/>
        <w:tab/>
      </w:r>
    </w:p>
    <w:p w:rsidR="00000000" w:rsidDel="00000000" w:rsidP="00000000" w:rsidRDefault="00000000" w:rsidRPr="00000000" w14:paraId="000000D2">
      <w:pPr>
        <w:rPr/>
      </w:pPr>
      <w:r w:rsidDel="00000000" w:rsidR="00000000" w:rsidRPr="00000000">
        <w:rPr>
          <w:rtl w:val="0"/>
        </w:rPr>
        <w:tab/>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35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83614"/>
    <w:pPr>
      <w:ind w:left="720"/>
      <w:contextualSpacing w:val="1"/>
    </w:pPr>
  </w:style>
  <w:style w:type="table" w:styleId="TableGrid">
    <w:name w:val="Table Grid"/>
    <w:basedOn w:val="TableNormal"/>
    <w:uiPriority w:val="39"/>
    <w:rsid w:val="007F37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224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243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kK0BIy7zYkF2rzRZUDPP/CFsA==">AMUW2mWJCePyVbyVH1u2WQ7alNRp+IvXougustCIMEdpfndn2qhHqSzacQ6k8GFK+p0/9zlq24RHCiWJ0bf04kVJ9yEYGi7lULS3yso6OJHlOClYxnLVmA5pE6Yexb7FWXo6CzaTQaaNDQ83ewFPv69dL1UQvnExEw==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2017-07-18T19:59:00Z</dcterms:created>
  <dc:creator>Tricia</dc:creator>
</cp:coreProperties>
</file>